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16.12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>1</w:t>
      </w:r>
      <w:r>
        <w:rPr>
          <w:b w:val="false"/>
          <w:kern w:val="2"/>
          <w:sz w:val="24"/>
          <w:lang w:val="cs-CZ"/>
        </w:rPr>
        <w:t>) Rozpočtové provizorium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/>
        <w:t xml:space="preserve">                            </w:t>
      </w:r>
      <w:r>
        <w:rPr/>
        <w:tab/>
        <w:t>2) Rozpočtové opatření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/>
        <w:t xml:space="preserve">                            </w:t>
      </w:r>
      <w:r>
        <w:rPr/>
        <w:tab/>
        <w:t>3) Zprávy FV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 xml:space="preserve">                           </w:t>
      </w: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ab/>
        <w:t>4) Zprávy KV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LibreOffice/7.1.0.3$Windows_X86_64 LibreOffice_project/f6099ecf3d29644b5008cc8f48f42f4a40986e4c</Application>
  <AppVersion>15.0000</AppVersion>
  <Pages>1</Pages>
  <Words>30</Words>
  <Characters>189</Characters>
  <CharactersWithSpaces>298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2021-03-28T14:54:58Z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