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24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6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20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>1)   Schv</w:t>
      </w:r>
      <w:r>
        <w:rPr>
          <w:b w:val="false"/>
          <w:kern w:val="2"/>
          <w:sz w:val="24"/>
          <w:lang w:val="en-US"/>
        </w:rPr>
        <w:t>á</w:t>
      </w:r>
      <w:r>
        <w:rPr>
          <w:b w:val="false"/>
          <w:kern w:val="2"/>
          <w:sz w:val="24"/>
          <w:lang w:val="cs-CZ"/>
        </w:rPr>
        <w:t>len</w:t>
      </w:r>
      <w:r>
        <w:rPr>
          <w:b w:val="false"/>
          <w:kern w:val="2"/>
          <w:sz w:val="24"/>
          <w:lang w:val="en-US"/>
        </w:rPr>
        <w:t>í</w:t>
      </w:r>
      <w:r>
        <w:rPr>
          <w:b w:val="false"/>
          <w:kern w:val="2"/>
          <w:sz w:val="24"/>
          <w:lang w:val="cs-CZ"/>
        </w:rPr>
        <w:t xml:space="preserve"> Z</w:t>
      </w:r>
      <w:r>
        <w:rPr>
          <w:b w:val="false"/>
          <w:kern w:val="2"/>
          <w:sz w:val="24"/>
          <w:lang w:val="en-US"/>
        </w:rPr>
        <w:t>Ú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 xml:space="preserve">             </w:t>
      </w: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ab/>
        <w:tab/>
        <w:t>2)   Účetní závěrka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LibreOffice/7.1.0.3$Windows_X86_64 LibreOffice_project/f6099ecf3d29644b5008cc8f48f42f4a40986e4c</Application>
  <AppVersion>15.0000</AppVersion>
  <Pages>1</Pages>
  <Words>24</Words>
  <Characters>153</Characters>
  <CharactersWithSpaces>191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2022-05-18T21:29:12Z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